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CD4" w:rsidRPr="00AC6CD4" w:rsidRDefault="00AC6CD4" w:rsidP="00AC6CD4">
      <w:pPr>
        <w:pStyle w:val="af4"/>
        <w:tabs>
          <w:tab w:val="left" w:pos="1621"/>
          <w:tab w:val="left" w:pos="2914"/>
          <w:tab w:val="left" w:pos="3997"/>
          <w:tab w:val="left" w:pos="5074"/>
        </w:tabs>
        <w:spacing w:line="288" w:lineRule="auto"/>
        <w:jc w:val="center"/>
        <w:rPr>
          <w:rFonts w:ascii="Times New Roman" w:eastAsia="宋体" w:hAnsi="宋体"/>
          <w:b/>
          <w:sz w:val="48"/>
          <w:szCs w:val="21"/>
        </w:rPr>
      </w:pPr>
      <w:r w:rsidRPr="00AC6CD4">
        <w:rPr>
          <w:rFonts w:ascii="Times New Roman" w:eastAsia="宋体" w:hAnsi="宋体"/>
          <w:b/>
          <w:sz w:val="48"/>
          <w:szCs w:val="21"/>
        </w:rPr>
        <w:t>第六部分　世界现代史</w:t>
      </w:r>
    </w:p>
    <w:p w:rsidR="00AC6CD4" w:rsidRPr="00AC6CD4" w:rsidRDefault="00AC6CD4" w:rsidP="00AC6CD4">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AC6CD4">
        <w:rPr>
          <w:rFonts w:ascii="Arial" w:eastAsia="微软雅黑" w:hAnsi="微软雅黑"/>
          <w:b/>
          <w:sz w:val="48"/>
          <w:szCs w:val="21"/>
        </w:rPr>
        <w:t>第二十四单元</w:t>
      </w:r>
      <w:r w:rsidRPr="00AC6CD4">
        <w:rPr>
          <w:rFonts w:ascii="Times New Roman" w:eastAsia="宋体" w:hAnsi="宋体"/>
          <w:b/>
          <w:sz w:val="48"/>
          <w:szCs w:val="21"/>
        </w:rPr>
        <w:t xml:space="preserve">　</w:t>
      </w:r>
      <w:r w:rsidRPr="00AC6CD4">
        <w:rPr>
          <w:rFonts w:ascii="Arial" w:eastAsia="微软雅黑" w:hAnsi="微软雅黑"/>
          <w:b/>
          <w:sz w:val="48"/>
          <w:szCs w:val="21"/>
        </w:rPr>
        <w:t>第一次世界大战和战后初期的世界</w:t>
      </w:r>
    </w:p>
    <w:p w:rsidR="00AC6CD4" w:rsidRPr="000879B5" w:rsidRDefault="00AC6CD4" w:rsidP="00AC6CD4">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6" name="栏目2H.eps" descr="id:21474891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广东深圳</w:t>
      </w:r>
      <w:r w:rsidRPr="000879B5">
        <w:rPr>
          <w:rFonts w:ascii="Times New Roman" w:eastAsia="宋体" w:hAnsi="宋体"/>
          <w:b/>
          <w:szCs w:val="21"/>
        </w:rPr>
        <w:t>(</w:t>
      </w:r>
      <w:r w:rsidRPr="000879B5">
        <w:rPr>
          <w:rFonts w:ascii="Times New Roman" w:eastAsia="楷体" w:hAnsi="楷体"/>
          <w:b/>
          <w:szCs w:val="21"/>
        </w:rPr>
        <w:t>改编</w:t>
      </w:r>
      <w:r w:rsidRPr="000879B5">
        <w:rPr>
          <w:rFonts w:ascii="Times New Roman" w:eastAsia="宋体" w:hAnsi="宋体"/>
          <w:b/>
          <w:szCs w:val="21"/>
        </w:rPr>
        <w:t>)</w:t>
      </w:r>
      <w:r w:rsidRPr="000879B5">
        <w:rPr>
          <w:rFonts w:ascii="Times New Roman" w:eastAsia="楷体" w:hAnsi="楷体"/>
          <w:b/>
          <w:szCs w:val="21"/>
        </w:rPr>
        <w:t>〕</w:t>
      </w:r>
      <w:r w:rsidRPr="000879B5">
        <w:rPr>
          <w:rFonts w:ascii="Times New Roman" w:eastAsia="宋体" w:hAnsi="宋体"/>
          <w:b/>
          <w:szCs w:val="21"/>
        </w:rPr>
        <w:t>下表反映出</w:t>
      </w:r>
      <w:r w:rsidRPr="000879B5">
        <w:rPr>
          <w:rFonts w:ascii="Times New Roman" w:eastAsia="宋体" w:hAnsi="宋体"/>
          <w:b/>
          <w:szCs w:val="21"/>
        </w:rPr>
        <w:t>,</w:t>
      </w:r>
      <w:r w:rsidRPr="000879B5">
        <w:rPr>
          <w:rFonts w:ascii="Times New Roman" w:eastAsia="宋体" w:hAnsi="宋体"/>
          <w:b/>
          <w:szCs w:val="21"/>
        </w:rPr>
        <w:t>第一次世界大战期间协约国与同盟国的军需品生产量出现了明显变化</w:t>
      </w:r>
      <w:r w:rsidRPr="000879B5">
        <w:rPr>
          <w:rFonts w:ascii="Times New Roman" w:eastAsia="宋体" w:hAnsi="宋体"/>
          <w:b/>
          <w:szCs w:val="21"/>
        </w:rPr>
        <w:t>,</w:t>
      </w:r>
      <w:r w:rsidRPr="000879B5">
        <w:rPr>
          <w:rFonts w:ascii="Times New Roman" w:eastAsia="宋体" w:hAnsi="宋体"/>
          <w:b/>
          <w:szCs w:val="21"/>
        </w:rPr>
        <w:t>发生这一变化的主要原因是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C6CD4" w:rsidRPr="000879B5" w:rsidRDefault="00AC6CD4" w:rsidP="00AC6CD4">
      <w:pPr>
        <w:tabs>
          <w:tab w:val="left" w:pos="1621"/>
          <w:tab w:val="left" w:pos="2914"/>
          <w:tab w:val="left" w:pos="3997"/>
          <w:tab w:val="left" w:pos="5074"/>
        </w:tabs>
        <w:spacing w:line="288" w:lineRule="auto"/>
        <w:jc w:val="center"/>
        <w:rPr>
          <w:b/>
          <w:szCs w:val="21"/>
        </w:rPr>
      </w:pPr>
      <w:r w:rsidRPr="000879B5">
        <w:rPr>
          <w:rFonts w:ascii="Arial" w:eastAsia="黑体" w:hAnsi="黑体"/>
          <w:b/>
          <w:szCs w:val="21"/>
        </w:rPr>
        <w:t>第一次世界大战交战国军需品生产量</w:t>
      </w:r>
      <w:r w:rsidRPr="000879B5">
        <w:rPr>
          <w:rFonts w:ascii="Times New Roman" w:eastAsia="宋体" w:hAnsi="宋体"/>
          <w:b/>
          <w:szCs w:val="21"/>
        </w:rPr>
        <w:t>(</w:t>
      </w:r>
      <w:r w:rsidRPr="000879B5">
        <w:rPr>
          <w:rFonts w:ascii="Arial" w:eastAsia="黑体" w:hAnsi="黑体"/>
          <w:b/>
          <w:szCs w:val="21"/>
        </w:rPr>
        <w:t>单位</w:t>
      </w:r>
      <w:r w:rsidRPr="000879B5">
        <w:rPr>
          <w:rFonts w:ascii="Times New Roman" w:eastAsia="宋体" w:hAnsi="宋体"/>
          <w:b/>
          <w:szCs w:val="21"/>
        </w:rPr>
        <w:t>:</w:t>
      </w:r>
      <w:r w:rsidRPr="000879B5">
        <w:rPr>
          <w:rFonts w:ascii="Arial" w:eastAsia="黑体" w:hAnsi="黑体"/>
          <w:b/>
          <w:szCs w:val="21"/>
        </w:rPr>
        <w:t>百万吨</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629"/>
        <w:gridCol w:w="1853"/>
        <w:gridCol w:w="1849"/>
        <w:gridCol w:w="1849"/>
        <w:gridCol w:w="1893"/>
      </w:tblGrid>
      <w:tr w:rsidR="00AC6CD4" w:rsidRPr="000879B5" w:rsidTr="00AC6CD4">
        <w:trPr>
          <w:jc w:val="center"/>
        </w:trPr>
        <w:tc>
          <w:tcPr>
            <w:tcW w:w="898" w:type="pct"/>
            <w:shd w:val="clear" w:color="auto" w:fill="auto"/>
            <w:tcMar>
              <w:left w:w="0" w:type="dxa"/>
              <w:right w:w="0" w:type="dxa"/>
            </w:tcMar>
            <w:vAlign w:val="center"/>
          </w:tcPr>
          <w:p w:rsidR="00AC6CD4" w:rsidRPr="000879B5" w:rsidRDefault="00AC6CD4"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时间</w:t>
            </w:r>
          </w:p>
        </w:tc>
        <w:tc>
          <w:tcPr>
            <w:tcW w:w="2039" w:type="pct"/>
            <w:gridSpan w:val="2"/>
            <w:shd w:val="clear" w:color="auto" w:fill="auto"/>
            <w:tcMar>
              <w:left w:w="0" w:type="dxa"/>
              <w:right w:w="0" w:type="dxa"/>
            </w:tcMar>
            <w:vAlign w:val="center"/>
          </w:tcPr>
          <w:p w:rsidR="00AC6CD4" w:rsidRPr="000879B5" w:rsidRDefault="00AC6CD4"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1914</w:t>
            </w:r>
            <w:r w:rsidRPr="000879B5">
              <w:rPr>
                <w:rFonts w:ascii="Times New Roman" w:eastAsia="宋体" w:hAnsi="宋体"/>
                <w:b/>
                <w:szCs w:val="21"/>
              </w:rPr>
              <w:t>年</w:t>
            </w:r>
            <w:r w:rsidRPr="000879B5">
              <w:rPr>
                <w:rFonts w:ascii="Times New Roman" w:eastAsia="宋体" w:hAnsi="宋体"/>
                <w:b/>
                <w:szCs w:val="21"/>
              </w:rPr>
              <w:t>9</w:t>
            </w:r>
            <w:r w:rsidRPr="000879B5">
              <w:rPr>
                <w:rFonts w:ascii="Times New Roman" w:eastAsia="宋体" w:hAnsi="宋体"/>
                <w:b/>
                <w:szCs w:val="21"/>
              </w:rPr>
              <w:t>月</w:t>
            </w:r>
          </w:p>
        </w:tc>
        <w:tc>
          <w:tcPr>
            <w:tcW w:w="2063" w:type="pct"/>
            <w:gridSpan w:val="2"/>
            <w:shd w:val="clear" w:color="auto" w:fill="auto"/>
            <w:tcMar>
              <w:left w:w="0" w:type="dxa"/>
              <w:right w:w="0" w:type="dxa"/>
            </w:tcMar>
            <w:vAlign w:val="center"/>
          </w:tcPr>
          <w:p w:rsidR="00AC6CD4" w:rsidRPr="000879B5" w:rsidRDefault="00AC6CD4"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1917</w:t>
            </w:r>
            <w:r w:rsidRPr="000879B5">
              <w:rPr>
                <w:rFonts w:ascii="Times New Roman" w:eastAsia="宋体" w:hAnsi="宋体"/>
                <w:b/>
                <w:szCs w:val="21"/>
              </w:rPr>
              <w:t>年</w:t>
            </w:r>
          </w:p>
        </w:tc>
      </w:tr>
      <w:tr w:rsidR="00AC6CD4" w:rsidRPr="000879B5" w:rsidTr="00AC6CD4">
        <w:trPr>
          <w:jc w:val="center"/>
        </w:trPr>
        <w:tc>
          <w:tcPr>
            <w:tcW w:w="898" w:type="pct"/>
            <w:shd w:val="clear" w:color="auto" w:fill="auto"/>
            <w:tcMar>
              <w:left w:w="0" w:type="dxa"/>
              <w:right w:w="0" w:type="dxa"/>
            </w:tcMar>
            <w:vAlign w:val="center"/>
          </w:tcPr>
          <w:p w:rsidR="00AC6CD4" w:rsidRPr="000879B5" w:rsidRDefault="00AC6CD4"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交战国</w:t>
            </w:r>
          </w:p>
        </w:tc>
        <w:tc>
          <w:tcPr>
            <w:tcW w:w="1021" w:type="pct"/>
            <w:shd w:val="clear" w:color="auto" w:fill="auto"/>
            <w:tcMar>
              <w:left w:w="0" w:type="dxa"/>
              <w:right w:w="0" w:type="dxa"/>
            </w:tcMar>
            <w:vAlign w:val="center"/>
          </w:tcPr>
          <w:p w:rsidR="00AC6CD4" w:rsidRPr="000879B5" w:rsidRDefault="00AC6CD4"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协约国</w:t>
            </w:r>
          </w:p>
        </w:tc>
        <w:tc>
          <w:tcPr>
            <w:tcW w:w="1019" w:type="pct"/>
            <w:shd w:val="clear" w:color="auto" w:fill="auto"/>
            <w:tcMar>
              <w:left w:w="0" w:type="dxa"/>
              <w:right w:w="0" w:type="dxa"/>
            </w:tcMar>
            <w:vAlign w:val="center"/>
          </w:tcPr>
          <w:p w:rsidR="00AC6CD4" w:rsidRPr="000879B5" w:rsidRDefault="00AC6CD4"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同盟国</w:t>
            </w:r>
          </w:p>
        </w:tc>
        <w:tc>
          <w:tcPr>
            <w:tcW w:w="1019" w:type="pct"/>
            <w:shd w:val="clear" w:color="auto" w:fill="auto"/>
            <w:tcMar>
              <w:left w:w="0" w:type="dxa"/>
              <w:right w:w="0" w:type="dxa"/>
            </w:tcMar>
            <w:vAlign w:val="center"/>
          </w:tcPr>
          <w:p w:rsidR="00AC6CD4" w:rsidRPr="000879B5" w:rsidRDefault="00AC6CD4"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协约国</w:t>
            </w:r>
          </w:p>
        </w:tc>
        <w:tc>
          <w:tcPr>
            <w:tcW w:w="1044" w:type="pct"/>
            <w:shd w:val="clear" w:color="auto" w:fill="auto"/>
            <w:tcMar>
              <w:left w:w="0" w:type="dxa"/>
              <w:right w:w="0" w:type="dxa"/>
            </w:tcMar>
            <w:vAlign w:val="center"/>
          </w:tcPr>
          <w:p w:rsidR="00AC6CD4" w:rsidRPr="000879B5" w:rsidRDefault="00AC6CD4"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同盟国</w:t>
            </w:r>
          </w:p>
        </w:tc>
      </w:tr>
      <w:tr w:rsidR="00AC6CD4" w:rsidRPr="000879B5" w:rsidTr="00AC6CD4">
        <w:trPr>
          <w:jc w:val="center"/>
        </w:trPr>
        <w:tc>
          <w:tcPr>
            <w:tcW w:w="898" w:type="pct"/>
            <w:shd w:val="clear" w:color="auto" w:fill="auto"/>
            <w:tcMar>
              <w:left w:w="0" w:type="dxa"/>
              <w:right w:w="0" w:type="dxa"/>
            </w:tcMar>
            <w:vAlign w:val="center"/>
          </w:tcPr>
          <w:p w:rsidR="00AC6CD4" w:rsidRPr="000879B5" w:rsidRDefault="00AC6CD4"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生铁</w:t>
            </w:r>
          </w:p>
        </w:tc>
        <w:tc>
          <w:tcPr>
            <w:tcW w:w="1021" w:type="pct"/>
            <w:shd w:val="clear" w:color="auto" w:fill="auto"/>
            <w:tcMar>
              <w:left w:w="0" w:type="dxa"/>
              <w:right w:w="0" w:type="dxa"/>
            </w:tcMar>
            <w:vAlign w:val="center"/>
          </w:tcPr>
          <w:p w:rsidR="00AC6CD4" w:rsidRPr="000879B5" w:rsidRDefault="00AC6CD4"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16</w:t>
            </w:r>
          </w:p>
        </w:tc>
        <w:tc>
          <w:tcPr>
            <w:tcW w:w="1019" w:type="pct"/>
            <w:shd w:val="clear" w:color="auto" w:fill="auto"/>
            <w:tcMar>
              <w:left w:w="0" w:type="dxa"/>
              <w:right w:w="0" w:type="dxa"/>
            </w:tcMar>
            <w:vAlign w:val="center"/>
          </w:tcPr>
          <w:p w:rsidR="00AC6CD4" w:rsidRPr="000879B5" w:rsidRDefault="00AC6CD4"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25</w:t>
            </w:r>
          </w:p>
        </w:tc>
        <w:tc>
          <w:tcPr>
            <w:tcW w:w="1019" w:type="pct"/>
            <w:shd w:val="clear" w:color="auto" w:fill="auto"/>
            <w:tcMar>
              <w:left w:w="0" w:type="dxa"/>
              <w:right w:w="0" w:type="dxa"/>
            </w:tcMar>
            <w:vAlign w:val="center"/>
          </w:tcPr>
          <w:p w:rsidR="00AC6CD4" w:rsidRPr="000879B5" w:rsidRDefault="00AC6CD4"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50</w:t>
            </w:r>
          </w:p>
        </w:tc>
        <w:tc>
          <w:tcPr>
            <w:tcW w:w="1044" w:type="pct"/>
            <w:shd w:val="clear" w:color="auto" w:fill="auto"/>
            <w:tcMar>
              <w:left w:w="0" w:type="dxa"/>
              <w:right w:w="0" w:type="dxa"/>
            </w:tcMar>
            <w:vAlign w:val="center"/>
          </w:tcPr>
          <w:p w:rsidR="00AC6CD4" w:rsidRPr="000879B5" w:rsidRDefault="00AC6CD4"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15</w:t>
            </w:r>
          </w:p>
        </w:tc>
      </w:tr>
      <w:tr w:rsidR="00AC6CD4" w:rsidRPr="000879B5" w:rsidTr="00AC6CD4">
        <w:trPr>
          <w:jc w:val="center"/>
        </w:trPr>
        <w:tc>
          <w:tcPr>
            <w:tcW w:w="898" w:type="pct"/>
            <w:shd w:val="clear" w:color="auto" w:fill="auto"/>
            <w:tcMar>
              <w:left w:w="0" w:type="dxa"/>
              <w:right w:w="0" w:type="dxa"/>
            </w:tcMar>
            <w:vAlign w:val="center"/>
          </w:tcPr>
          <w:p w:rsidR="00AC6CD4" w:rsidRPr="000879B5" w:rsidRDefault="00AC6CD4"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钢</w:t>
            </w:r>
          </w:p>
        </w:tc>
        <w:tc>
          <w:tcPr>
            <w:tcW w:w="1021" w:type="pct"/>
            <w:shd w:val="clear" w:color="auto" w:fill="auto"/>
            <w:tcMar>
              <w:left w:w="0" w:type="dxa"/>
              <w:right w:w="0" w:type="dxa"/>
            </w:tcMar>
            <w:vAlign w:val="center"/>
          </w:tcPr>
          <w:p w:rsidR="00AC6CD4" w:rsidRPr="000879B5" w:rsidRDefault="00AC6CD4"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16</w:t>
            </w:r>
          </w:p>
        </w:tc>
        <w:tc>
          <w:tcPr>
            <w:tcW w:w="1019" w:type="pct"/>
            <w:shd w:val="clear" w:color="auto" w:fill="auto"/>
            <w:tcMar>
              <w:left w:w="0" w:type="dxa"/>
              <w:right w:w="0" w:type="dxa"/>
            </w:tcMar>
            <w:vAlign w:val="center"/>
          </w:tcPr>
          <w:p w:rsidR="00AC6CD4" w:rsidRPr="000879B5" w:rsidRDefault="00AC6CD4"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25</w:t>
            </w:r>
          </w:p>
        </w:tc>
        <w:tc>
          <w:tcPr>
            <w:tcW w:w="1019" w:type="pct"/>
            <w:shd w:val="clear" w:color="auto" w:fill="auto"/>
            <w:tcMar>
              <w:left w:w="0" w:type="dxa"/>
              <w:right w:w="0" w:type="dxa"/>
            </w:tcMar>
            <w:vAlign w:val="center"/>
          </w:tcPr>
          <w:p w:rsidR="00AC6CD4" w:rsidRPr="000879B5" w:rsidRDefault="00AC6CD4"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58</w:t>
            </w:r>
          </w:p>
        </w:tc>
        <w:tc>
          <w:tcPr>
            <w:tcW w:w="1044" w:type="pct"/>
            <w:shd w:val="clear" w:color="auto" w:fill="auto"/>
            <w:tcMar>
              <w:left w:w="0" w:type="dxa"/>
              <w:right w:w="0" w:type="dxa"/>
            </w:tcMar>
            <w:vAlign w:val="center"/>
          </w:tcPr>
          <w:p w:rsidR="00AC6CD4" w:rsidRPr="000879B5" w:rsidRDefault="00AC6CD4"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16</w:t>
            </w:r>
          </w:p>
        </w:tc>
      </w:tr>
      <w:tr w:rsidR="00AC6CD4" w:rsidRPr="000879B5" w:rsidTr="00AC6CD4">
        <w:trPr>
          <w:jc w:val="center"/>
        </w:trPr>
        <w:tc>
          <w:tcPr>
            <w:tcW w:w="898" w:type="pct"/>
            <w:shd w:val="clear" w:color="auto" w:fill="auto"/>
            <w:tcMar>
              <w:left w:w="0" w:type="dxa"/>
              <w:right w:w="0" w:type="dxa"/>
            </w:tcMar>
            <w:vAlign w:val="center"/>
          </w:tcPr>
          <w:p w:rsidR="00AC6CD4" w:rsidRPr="000879B5" w:rsidRDefault="00AC6CD4"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煤</w:t>
            </w:r>
          </w:p>
        </w:tc>
        <w:tc>
          <w:tcPr>
            <w:tcW w:w="1021" w:type="pct"/>
            <w:shd w:val="clear" w:color="auto" w:fill="auto"/>
            <w:tcMar>
              <w:left w:w="0" w:type="dxa"/>
              <w:right w:w="0" w:type="dxa"/>
            </w:tcMar>
            <w:vAlign w:val="center"/>
          </w:tcPr>
          <w:p w:rsidR="00AC6CD4" w:rsidRPr="000879B5" w:rsidRDefault="00AC6CD4"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346</w:t>
            </w:r>
          </w:p>
        </w:tc>
        <w:tc>
          <w:tcPr>
            <w:tcW w:w="1019" w:type="pct"/>
            <w:shd w:val="clear" w:color="auto" w:fill="auto"/>
            <w:tcMar>
              <w:left w:w="0" w:type="dxa"/>
              <w:right w:w="0" w:type="dxa"/>
            </w:tcMar>
            <w:vAlign w:val="center"/>
          </w:tcPr>
          <w:p w:rsidR="00AC6CD4" w:rsidRPr="000879B5" w:rsidRDefault="00AC6CD4"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355</w:t>
            </w:r>
          </w:p>
        </w:tc>
        <w:tc>
          <w:tcPr>
            <w:tcW w:w="1019" w:type="pct"/>
            <w:shd w:val="clear" w:color="auto" w:fill="auto"/>
            <w:tcMar>
              <w:left w:w="0" w:type="dxa"/>
              <w:right w:w="0" w:type="dxa"/>
            </w:tcMar>
            <w:vAlign w:val="center"/>
          </w:tcPr>
          <w:p w:rsidR="00AC6CD4" w:rsidRPr="000879B5" w:rsidRDefault="00AC6CD4"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851</w:t>
            </w:r>
          </w:p>
        </w:tc>
        <w:tc>
          <w:tcPr>
            <w:tcW w:w="1044" w:type="pct"/>
            <w:shd w:val="clear" w:color="auto" w:fill="auto"/>
            <w:tcMar>
              <w:left w:w="0" w:type="dxa"/>
              <w:right w:w="0" w:type="dxa"/>
            </w:tcMar>
            <w:vAlign w:val="center"/>
          </w:tcPr>
          <w:p w:rsidR="00AC6CD4" w:rsidRPr="000879B5" w:rsidRDefault="00AC6CD4"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340</w:t>
            </w:r>
          </w:p>
        </w:tc>
      </w:tr>
    </w:tbl>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意大利转投协约国　　　</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美国加入战争</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俄国退出战争</w:t>
      </w:r>
      <w:r w:rsidRPr="000879B5">
        <w:rPr>
          <w:rFonts w:ascii="Times New Roman" w:eastAsia="宋体" w:hAnsi="宋体"/>
          <w:b/>
          <w:szCs w:val="21"/>
        </w:rPr>
        <w:tab/>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德国战败</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四川成都</w:t>
      </w:r>
      <w:r w:rsidRPr="000879B5">
        <w:rPr>
          <w:rFonts w:ascii="Times New Roman" w:eastAsia="宋体" w:hAnsi="宋体"/>
          <w:b/>
          <w:szCs w:val="21"/>
        </w:rPr>
        <w:t>)</w:t>
      </w:r>
      <w:r w:rsidRPr="000879B5">
        <w:rPr>
          <w:rFonts w:ascii="Times New Roman" w:eastAsia="宋体" w:hAnsi="宋体"/>
          <w:b/>
          <w:szCs w:val="21"/>
        </w:rPr>
        <w:t>在历史学习中</w:t>
      </w:r>
      <w:r w:rsidRPr="000879B5">
        <w:rPr>
          <w:rFonts w:ascii="Times New Roman" w:eastAsia="宋体" w:hAnsi="宋体"/>
          <w:b/>
          <w:szCs w:val="21"/>
        </w:rPr>
        <w:t>,</w:t>
      </w:r>
      <w:r w:rsidRPr="000879B5">
        <w:rPr>
          <w:rFonts w:ascii="Times New Roman" w:eastAsia="宋体" w:hAnsi="宋体"/>
          <w:b/>
          <w:szCs w:val="21"/>
        </w:rPr>
        <w:t>应正确区分历史事实和历史解释。下列表述属于历史解释的是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1861</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沙皇亚历山大二世颁布了废除农奴制的法令</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1917</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俄国爆发的十月革命是人类历史上第一次胜利的社会主义革命</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1921</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苏俄开始实行的新经济政策允许私人经营中小企业</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1937</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苏联完成了第二个五年计划</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3</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山东德州</w:t>
      </w:r>
      <w:r w:rsidRPr="000879B5">
        <w:rPr>
          <w:rFonts w:ascii="Times New Roman" w:eastAsia="宋体" w:hAnsi="宋体"/>
          <w:b/>
          <w:szCs w:val="21"/>
        </w:rPr>
        <w:t>)</w:t>
      </w:r>
      <w:r w:rsidRPr="000879B5">
        <w:rPr>
          <w:rFonts w:ascii="Times New Roman" w:eastAsia="宋体" w:hAnsi="宋体"/>
          <w:b/>
          <w:szCs w:val="21"/>
        </w:rPr>
        <w:t>毛泽东在《论反对日本帝国主义的策略》中提道</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1922</w:t>
      </w:r>
      <w:r w:rsidRPr="000879B5">
        <w:rPr>
          <w:rFonts w:ascii="Times New Roman" w:eastAsia="宋体" w:hAnsi="宋体"/>
          <w:b/>
          <w:szCs w:val="21"/>
        </w:rPr>
        <w:t>年美国……会议签订了一个公约</w:t>
      </w:r>
      <w:r w:rsidRPr="000879B5">
        <w:rPr>
          <w:rFonts w:ascii="Times New Roman" w:eastAsia="宋体" w:hAnsi="宋体"/>
          <w:b/>
          <w:szCs w:val="21"/>
        </w:rPr>
        <w:t>,</w:t>
      </w:r>
      <w:r w:rsidRPr="000879B5">
        <w:rPr>
          <w:rFonts w:ascii="Times New Roman" w:eastAsia="宋体" w:hAnsi="宋体"/>
          <w:b/>
          <w:szCs w:val="21"/>
        </w:rPr>
        <w:t>又使中国回复到几个帝国主义国家共同支配的局面。</w:t>
      </w:r>
      <w:r w:rsidRPr="000879B5">
        <w:rPr>
          <w:rFonts w:ascii="Times New Roman" w:eastAsia="宋体" w:hAnsi="Times New Roman" w:cs="Times New Roman"/>
          <w:b/>
          <w:szCs w:val="21"/>
        </w:rPr>
        <w:t>”</w:t>
      </w:r>
      <w:r w:rsidRPr="000879B5">
        <w:rPr>
          <w:rFonts w:ascii="Times New Roman" w:eastAsia="宋体" w:hAnsi="宋体"/>
          <w:b/>
          <w:szCs w:val="21"/>
        </w:rPr>
        <w:t>材料中的</w:t>
      </w:r>
      <w:r w:rsidRPr="000879B5">
        <w:rPr>
          <w:rFonts w:ascii="Times New Roman" w:eastAsia="宋体" w:hAnsi="Times New Roman" w:cs="Times New Roman"/>
          <w:b/>
          <w:szCs w:val="21"/>
        </w:rPr>
        <w:t>“</w:t>
      </w:r>
      <w:r w:rsidRPr="000879B5">
        <w:rPr>
          <w:rFonts w:ascii="Times New Roman" w:eastAsia="宋体" w:hAnsi="宋体"/>
          <w:b/>
          <w:szCs w:val="21"/>
        </w:rPr>
        <w:t>会议</w:t>
      </w:r>
      <w:r w:rsidRPr="000879B5">
        <w:rPr>
          <w:rFonts w:ascii="Times New Roman" w:eastAsia="宋体" w:hAnsi="Times New Roman" w:cs="Times New Roman"/>
          <w:b/>
          <w:szCs w:val="21"/>
        </w:rPr>
        <w:t>”</w:t>
      </w:r>
      <w:r w:rsidRPr="000879B5">
        <w:rPr>
          <w:rFonts w:ascii="Times New Roman" w:eastAsia="宋体" w:hAnsi="宋体"/>
          <w:b/>
          <w:szCs w:val="21"/>
        </w:rPr>
        <w:t>是指</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华盛顿会议</w:t>
      </w:r>
      <w:r w:rsidRPr="000879B5">
        <w:rPr>
          <w:rFonts w:ascii="Times New Roman" w:eastAsia="宋体" w:hAnsi="宋体"/>
          <w:b/>
          <w:szCs w:val="21"/>
        </w:rPr>
        <w:tab/>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巴黎和会</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雅尔塔会议</w:t>
      </w:r>
      <w:r w:rsidRPr="000879B5">
        <w:rPr>
          <w:rFonts w:ascii="Times New Roman" w:eastAsia="宋体" w:hAnsi="宋体"/>
          <w:b/>
          <w:szCs w:val="21"/>
        </w:rPr>
        <w:tab/>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开罗会议</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山东德州</w:t>
      </w:r>
      <w:r w:rsidRPr="000879B5">
        <w:rPr>
          <w:rFonts w:ascii="Times New Roman" w:eastAsia="宋体" w:hAnsi="宋体"/>
          <w:b/>
          <w:szCs w:val="21"/>
        </w:rPr>
        <w:t>)</w:t>
      </w:r>
      <w:r w:rsidRPr="000879B5">
        <w:rPr>
          <w:rFonts w:ascii="Times New Roman" w:eastAsia="宋体" w:hAnsi="宋体"/>
          <w:b/>
          <w:szCs w:val="21"/>
        </w:rPr>
        <w:t>下图为苏联工业总产值占国民经济总产值的比重变化示意图</w:t>
      </w:r>
      <w:r w:rsidRPr="000879B5">
        <w:rPr>
          <w:rFonts w:ascii="Times New Roman" w:eastAsia="宋体" w:hAnsi="宋体"/>
          <w:b/>
          <w:szCs w:val="21"/>
        </w:rPr>
        <w:t>,</w:t>
      </w:r>
      <w:r w:rsidRPr="000879B5">
        <w:rPr>
          <w:rFonts w:ascii="Times New Roman" w:eastAsia="宋体" w:hAnsi="宋体"/>
          <w:b/>
          <w:szCs w:val="21"/>
        </w:rPr>
        <w:t>此示意图说明苏联</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C6CD4" w:rsidRPr="000879B5" w:rsidRDefault="00AC6CD4" w:rsidP="00AC6CD4">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058120" cy="964800"/>
            <wp:effectExtent l="0" t="0" r="0" b="0"/>
            <wp:docPr id="7" name="20Q13.eps" descr="id:2147489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cstate="print"/>
                    <a:stretch>
                      <a:fillRect/>
                    </a:stretch>
                  </pic:blipFill>
                  <pic:spPr>
                    <a:xfrm>
                      <a:off x="0" y="0"/>
                      <a:ext cx="2058120" cy="964800"/>
                    </a:xfrm>
                    <a:prstGeom prst="rect">
                      <a:avLst/>
                    </a:prstGeom>
                  </pic:spPr>
                </pic:pic>
              </a:graphicData>
            </a:graphic>
          </wp:inline>
        </w:drawing>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实行新经济政策</w:t>
      </w:r>
      <w:r w:rsidRPr="000879B5">
        <w:rPr>
          <w:rFonts w:ascii="Times New Roman" w:eastAsia="宋体" w:hAnsi="宋体"/>
          <w:b/>
          <w:szCs w:val="21"/>
        </w:rPr>
        <w:tab/>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实现了工业化</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完成农业集体化</w:t>
      </w:r>
      <w:r w:rsidRPr="000879B5">
        <w:rPr>
          <w:rFonts w:ascii="Times New Roman" w:eastAsia="宋体" w:hAnsi="宋体"/>
          <w:b/>
          <w:szCs w:val="21"/>
        </w:rPr>
        <w:tab/>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发展模式僵化</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山东临沂</w:t>
      </w:r>
      <w:r w:rsidRPr="000879B5">
        <w:rPr>
          <w:rFonts w:ascii="Times New Roman" w:eastAsia="宋体" w:hAnsi="宋体"/>
          <w:b/>
          <w:szCs w:val="21"/>
        </w:rPr>
        <w:t>(</w:t>
      </w:r>
      <w:r w:rsidRPr="000879B5">
        <w:rPr>
          <w:rFonts w:ascii="Times New Roman" w:eastAsia="楷体" w:hAnsi="楷体"/>
          <w:b/>
          <w:szCs w:val="21"/>
        </w:rPr>
        <w:t>改编</w:t>
      </w:r>
      <w:r w:rsidRPr="000879B5">
        <w:rPr>
          <w:rFonts w:ascii="Times New Roman" w:eastAsia="宋体" w:hAnsi="宋体"/>
          <w:b/>
          <w:szCs w:val="21"/>
        </w:rPr>
        <w:t>)</w:t>
      </w:r>
      <w:r w:rsidRPr="000879B5">
        <w:rPr>
          <w:rFonts w:ascii="Times New Roman" w:eastAsia="楷体" w:hAnsi="楷体"/>
          <w:b/>
          <w:szCs w:val="21"/>
        </w:rPr>
        <w:t>〕</w:t>
      </w:r>
      <w:r w:rsidRPr="000879B5">
        <w:rPr>
          <w:rFonts w:ascii="Times New Roman" w:eastAsia="宋体" w:hAnsi="宋体"/>
          <w:b/>
          <w:szCs w:val="21"/>
        </w:rPr>
        <w:t>图中的历史人物在</w:t>
      </w:r>
      <w:r w:rsidRPr="000879B5">
        <w:rPr>
          <w:rFonts w:ascii="Times New Roman" w:eastAsia="宋体" w:hAnsi="宋体"/>
          <w:b/>
          <w:szCs w:val="21"/>
        </w:rPr>
        <w:t>1920</w:t>
      </w:r>
      <w:r w:rsidRPr="000879B5">
        <w:rPr>
          <w:rFonts w:ascii="Times New Roman" w:eastAsia="宋体" w:hAnsi="宋体"/>
          <w:b/>
          <w:szCs w:val="21"/>
        </w:rPr>
        <w:t>年至</w:t>
      </w:r>
      <w:r w:rsidRPr="000879B5">
        <w:rPr>
          <w:rFonts w:ascii="Times New Roman" w:eastAsia="宋体" w:hAnsi="宋体"/>
          <w:b/>
          <w:szCs w:val="21"/>
        </w:rPr>
        <w:t>1922</w:t>
      </w:r>
      <w:r w:rsidRPr="000879B5">
        <w:rPr>
          <w:rFonts w:ascii="Times New Roman" w:eastAsia="宋体" w:hAnsi="宋体"/>
          <w:b/>
          <w:szCs w:val="21"/>
        </w:rPr>
        <w:t>年领导本国人民开展了第一次非暴力不合作运动。导致这次运动发生的主要国际因素是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C6CD4" w:rsidRPr="000879B5" w:rsidRDefault="00AC6CD4" w:rsidP="00AC6CD4">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824400" cy="1231200"/>
            <wp:effectExtent l="0" t="0" r="0" b="0"/>
            <wp:docPr id="8" name="20Q14.eps" descr="id:2147489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0" cstate="print"/>
                    <a:stretch>
                      <a:fillRect/>
                    </a:stretch>
                  </pic:blipFill>
                  <pic:spPr>
                    <a:xfrm>
                      <a:off x="0" y="0"/>
                      <a:ext cx="824400" cy="1231200"/>
                    </a:xfrm>
                    <a:prstGeom prst="rect">
                      <a:avLst/>
                    </a:prstGeom>
                  </pic:spPr>
                </pic:pic>
              </a:graphicData>
            </a:graphic>
          </wp:inline>
        </w:drawing>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辛亥革命推翻清朝统治</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印度农业歉收</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第一次世界大战的影响</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世界经济大危机的影响</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lastRenderedPageBreak/>
        <w:drawing>
          <wp:inline distT="0" distB="0" distL="0" distR="0">
            <wp:extent cx="2067840" cy="415440"/>
            <wp:effectExtent l="0" t="0" r="0" b="0"/>
            <wp:docPr id="9" name="栏目2H.eps" descr="id:2147489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这幅油画中有三位皇帝</w:t>
      </w:r>
      <w:r w:rsidRPr="000879B5">
        <w:rPr>
          <w:rFonts w:ascii="Times New Roman" w:eastAsia="宋体" w:hAnsi="宋体"/>
          <w:b/>
          <w:szCs w:val="21"/>
        </w:rPr>
        <w:t>,</w:t>
      </w:r>
      <w:r w:rsidRPr="000879B5">
        <w:rPr>
          <w:rFonts w:ascii="Times New Roman" w:eastAsia="宋体" w:hAnsi="宋体"/>
          <w:b/>
          <w:szCs w:val="21"/>
        </w:rPr>
        <w:t>从左至右依次是意大利国王温伯特一世、德国皇帝威廉一世、奥匈帝国皇帝法兰西斯</w:t>
      </w:r>
      <w:r w:rsidRPr="000879B5">
        <w:rPr>
          <w:rFonts w:ascii="Times New Roman" w:eastAsia="宋体" w:hAnsi="Times New Roman" w:cs="Times New Roman"/>
          <w:b/>
          <w:szCs w:val="21"/>
        </w:rPr>
        <w:t>·</w:t>
      </w:r>
      <w:r w:rsidRPr="000879B5">
        <w:rPr>
          <w:rFonts w:ascii="Times New Roman" w:eastAsia="宋体" w:hAnsi="宋体"/>
          <w:b/>
          <w:szCs w:val="21"/>
        </w:rPr>
        <w:t>约瑟夫一世。他们签订条约</w:t>
      </w:r>
      <w:r w:rsidRPr="000879B5">
        <w:rPr>
          <w:rFonts w:ascii="Times New Roman" w:eastAsia="宋体" w:hAnsi="宋体"/>
          <w:b/>
          <w:szCs w:val="21"/>
        </w:rPr>
        <w:t>,</w:t>
      </w:r>
      <w:r w:rsidRPr="000879B5">
        <w:rPr>
          <w:rFonts w:ascii="Times New Roman" w:eastAsia="宋体" w:hAnsi="宋体"/>
          <w:b/>
          <w:szCs w:val="21"/>
        </w:rPr>
        <w:t>结成军事集团。这个军事集团的核心是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C6CD4" w:rsidRPr="000879B5" w:rsidRDefault="00AC6CD4" w:rsidP="00AC6CD4">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977400" cy="914400"/>
            <wp:effectExtent l="0" t="0" r="0" b="0"/>
            <wp:docPr id="10" name="WLZR27.eps" descr="id:2147489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1" cstate="print"/>
                    <a:stretch>
                      <a:fillRect/>
                    </a:stretch>
                  </pic:blipFill>
                  <pic:spPr>
                    <a:xfrm>
                      <a:off x="0" y="0"/>
                      <a:ext cx="977400" cy="914400"/>
                    </a:xfrm>
                    <a:prstGeom prst="rect">
                      <a:avLst/>
                    </a:prstGeom>
                  </pic:spPr>
                </pic:pic>
              </a:graphicData>
            </a:graphic>
          </wp:inline>
        </w:drawing>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英国</w:t>
      </w:r>
      <w:r w:rsidRPr="000879B5">
        <w:rPr>
          <w:rFonts w:ascii="Times New Roman" w:eastAsia="宋体" w:hAnsi="宋体"/>
          <w:b/>
          <w:szCs w:val="21"/>
        </w:rPr>
        <w:tab/>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德国</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法国</w:t>
      </w:r>
      <w:r w:rsidRPr="000879B5">
        <w:rPr>
          <w:rFonts w:ascii="Times New Roman" w:eastAsia="宋体" w:hAnsi="宋体"/>
          <w:b/>
          <w:szCs w:val="21"/>
        </w:rPr>
        <w:tab/>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意大利</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三国同盟的核心是德国</w:t>
      </w:r>
      <w:r w:rsidRPr="000879B5">
        <w:rPr>
          <w:rFonts w:ascii="Times New Roman" w:eastAsia="宋体" w:hAnsi="宋体"/>
          <w:b/>
          <w:szCs w:val="21"/>
        </w:rPr>
        <w:t>,</w:t>
      </w:r>
      <w:r w:rsidRPr="000879B5">
        <w:rPr>
          <w:rFonts w:ascii="Times New Roman" w:eastAsia="楷体" w:hAnsi="楷体"/>
          <w:b/>
          <w:szCs w:val="21"/>
        </w:rPr>
        <w:t>三国协约的核心是英国。所</w:t>
      </w:r>
      <w:r w:rsidRPr="00AC6CD4">
        <w:rPr>
          <w:rFonts w:ascii="Times New Roman" w:eastAsia="楷体" w:hAnsi="楷体"/>
          <w:b/>
          <w:color w:val="000000" w:themeColor="text1"/>
          <w:szCs w:val="21"/>
        </w:rPr>
        <w:t>以答案为</w:t>
      </w:r>
      <w:r w:rsidRPr="00AC6CD4">
        <w:rPr>
          <w:rFonts w:ascii="Times New Roman" w:eastAsia="宋体" w:hAnsi="宋体"/>
          <w:b/>
          <w:color w:val="000000" w:themeColor="text1"/>
          <w:szCs w:val="21"/>
        </w:rPr>
        <w:t>B</w:t>
      </w:r>
      <w:r w:rsidRPr="000879B5">
        <w:rPr>
          <w:rFonts w:ascii="Times New Roman" w:eastAsia="楷体" w:hAnsi="楷体"/>
          <w:b/>
          <w:szCs w:val="21"/>
        </w:rPr>
        <w:t>项。</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下列关于第一次世界大战的说法</w:t>
      </w:r>
      <w:r w:rsidRPr="000879B5">
        <w:rPr>
          <w:rFonts w:ascii="Times New Roman" w:eastAsia="宋体" w:hAnsi="宋体"/>
          <w:b/>
          <w:szCs w:val="21"/>
        </w:rPr>
        <w:t>,</w:t>
      </w:r>
      <w:r w:rsidRPr="000879B5">
        <w:rPr>
          <w:rFonts w:ascii="Times New Roman" w:eastAsia="宋体" w:hAnsi="宋体"/>
          <w:b/>
          <w:szCs w:val="21"/>
        </w:rPr>
        <w:t>错误的是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是人类历史上第一次空前规模的战争</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是一场非正义的帝国主义战争</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战争主要在亚洲、美洲和太平洋地区进行</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德国的投降标志着战争结束</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腐朽的沙皇专制政权因战争的压力和灾难而逐渐遭到削弱</w:t>
      </w:r>
      <w:r w:rsidRPr="000879B5">
        <w:rPr>
          <w:rFonts w:ascii="Times New Roman" w:eastAsia="宋体" w:hAnsi="宋体"/>
          <w:b/>
          <w:szCs w:val="21"/>
        </w:rPr>
        <w:t>,</w:t>
      </w:r>
      <w:r w:rsidRPr="000879B5">
        <w:rPr>
          <w:rFonts w:ascii="Times New Roman" w:eastAsia="宋体" w:hAnsi="宋体"/>
          <w:b/>
          <w:szCs w:val="21"/>
        </w:rPr>
        <w:t>直到最后整个摇摇欲坠的机构倒塌下来。</w:t>
      </w:r>
      <w:r w:rsidRPr="000879B5">
        <w:rPr>
          <w:rFonts w:ascii="Times New Roman" w:eastAsia="宋体" w:hAnsi="Times New Roman" w:cs="Times New Roman"/>
          <w:b/>
          <w:szCs w:val="21"/>
        </w:rPr>
        <w:t>”</w:t>
      </w:r>
      <w:r w:rsidRPr="000879B5">
        <w:rPr>
          <w:rFonts w:ascii="Times New Roman" w:eastAsia="宋体" w:hAnsi="宋体"/>
          <w:b/>
          <w:szCs w:val="21"/>
        </w:rPr>
        <w:t>导致沙皇专制</w:t>
      </w:r>
      <w:r w:rsidRPr="000879B5">
        <w:rPr>
          <w:rFonts w:ascii="Times New Roman" w:eastAsia="宋体" w:hAnsi="Times New Roman" w:cs="Times New Roman"/>
          <w:b/>
          <w:szCs w:val="21"/>
        </w:rPr>
        <w:t>“</w:t>
      </w:r>
      <w:r w:rsidRPr="000879B5">
        <w:rPr>
          <w:rFonts w:ascii="Times New Roman" w:eastAsia="宋体" w:hAnsi="宋体"/>
          <w:b/>
          <w:szCs w:val="21"/>
        </w:rPr>
        <w:t>机构倒塌下来</w:t>
      </w:r>
      <w:r w:rsidRPr="000879B5">
        <w:rPr>
          <w:rFonts w:ascii="Times New Roman" w:eastAsia="宋体" w:hAnsi="Times New Roman" w:cs="Times New Roman"/>
          <w:b/>
          <w:szCs w:val="21"/>
        </w:rPr>
        <w:t>”</w:t>
      </w:r>
      <w:r w:rsidRPr="000879B5">
        <w:rPr>
          <w:rFonts w:ascii="Times New Roman" w:eastAsia="宋体" w:hAnsi="宋体"/>
          <w:b/>
          <w:szCs w:val="21"/>
        </w:rPr>
        <w:t>的历史事件是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bookmarkStart w:id="0" w:name="_GoBack"/>
      <w:bookmarkEnd w:id="0"/>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二月革命</w:t>
      </w:r>
      <w:r w:rsidRPr="000879B5">
        <w:rPr>
          <w:rFonts w:ascii="Times New Roman" w:eastAsia="宋体" w:hAnsi="宋体"/>
          <w:b/>
          <w:szCs w:val="21"/>
        </w:rPr>
        <w:tab/>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七月事件</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十月革命</w:t>
      </w:r>
      <w:r w:rsidRPr="000879B5">
        <w:rPr>
          <w:rFonts w:ascii="Times New Roman" w:eastAsia="宋体" w:hAnsi="宋体"/>
          <w:b/>
          <w:szCs w:val="21"/>
        </w:rPr>
        <w:tab/>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第一次世界大战</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1917</w:t>
      </w:r>
      <w:r w:rsidRPr="000879B5">
        <w:rPr>
          <w:rFonts w:ascii="Times New Roman" w:eastAsia="楷体" w:hAnsi="楷体"/>
          <w:b/>
          <w:szCs w:val="21"/>
        </w:rPr>
        <w:t>年</w:t>
      </w:r>
      <w:r w:rsidRPr="000879B5">
        <w:rPr>
          <w:rFonts w:ascii="Times New Roman" w:eastAsia="宋体" w:hAnsi="宋体"/>
          <w:b/>
          <w:szCs w:val="21"/>
        </w:rPr>
        <w:t>3</w:t>
      </w:r>
      <w:r w:rsidRPr="000879B5">
        <w:rPr>
          <w:rFonts w:ascii="Times New Roman" w:eastAsia="楷体" w:hAnsi="楷体"/>
          <w:b/>
          <w:szCs w:val="21"/>
        </w:rPr>
        <w:t>月</w:t>
      </w:r>
      <w:r w:rsidRPr="000879B5">
        <w:rPr>
          <w:rFonts w:ascii="Times New Roman" w:eastAsia="宋体" w:hAnsi="宋体"/>
          <w:b/>
          <w:szCs w:val="21"/>
        </w:rPr>
        <w:t>,</w:t>
      </w:r>
      <w:r w:rsidRPr="000879B5">
        <w:rPr>
          <w:rFonts w:ascii="Times New Roman" w:eastAsia="楷体" w:hAnsi="楷体"/>
          <w:b/>
          <w:szCs w:val="21"/>
        </w:rPr>
        <w:t>俄国发生二月革命</w:t>
      </w:r>
      <w:r w:rsidRPr="000879B5">
        <w:rPr>
          <w:rFonts w:ascii="Times New Roman" w:eastAsia="宋体" w:hAnsi="宋体"/>
          <w:b/>
          <w:szCs w:val="21"/>
        </w:rPr>
        <w:t>,</w:t>
      </w:r>
      <w:r w:rsidRPr="000879B5">
        <w:rPr>
          <w:rFonts w:ascii="Times New Roman" w:eastAsia="楷体" w:hAnsi="楷体"/>
          <w:b/>
          <w:szCs w:val="21"/>
        </w:rPr>
        <w:t>推翻了沙皇专制统治</w:t>
      </w:r>
      <w:r w:rsidRPr="000879B5">
        <w:rPr>
          <w:rFonts w:ascii="Times New Roman" w:eastAsia="宋体" w:hAnsi="宋体"/>
          <w:b/>
          <w:szCs w:val="21"/>
        </w:rPr>
        <w:t>,</w:t>
      </w:r>
      <w:r w:rsidRPr="000879B5">
        <w:rPr>
          <w:rFonts w:ascii="Times New Roman" w:eastAsia="楷体" w:hAnsi="楷体"/>
          <w:b/>
          <w:szCs w:val="21"/>
        </w:rPr>
        <w:t>建立了资产阶级临时政府。</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有学者认为</w:t>
      </w:r>
      <w:r w:rsidRPr="000879B5">
        <w:rPr>
          <w:rFonts w:ascii="Times New Roman" w:eastAsia="宋体" w:hAnsi="宋体"/>
          <w:b/>
          <w:szCs w:val="21"/>
        </w:rPr>
        <w:t>,</w:t>
      </w:r>
      <w:r w:rsidRPr="000879B5">
        <w:rPr>
          <w:rFonts w:ascii="Times New Roman" w:eastAsia="宋体" w:hAnsi="宋体"/>
          <w:b/>
          <w:szCs w:val="21"/>
        </w:rPr>
        <w:t>世界近现代史中所有的大国都试图建立符合自己利益的世界秩序</w:t>
      </w:r>
      <w:r w:rsidRPr="000879B5">
        <w:rPr>
          <w:rFonts w:ascii="Times New Roman" w:eastAsia="宋体" w:hAnsi="宋体"/>
          <w:b/>
          <w:szCs w:val="21"/>
        </w:rPr>
        <w:t>,</w:t>
      </w:r>
      <w:r w:rsidRPr="000879B5">
        <w:rPr>
          <w:rFonts w:ascii="Times New Roman" w:eastAsia="宋体" w:hAnsi="宋体"/>
          <w:b/>
          <w:szCs w:val="21"/>
        </w:rPr>
        <w:t>所以它们总是为世界秩序出谋划策。实际上</w:t>
      </w:r>
      <w:r w:rsidRPr="000879B5">
        <w:rPr>
          <w:rFonts w:ascii="Times New Roman" w:eastAsia="宋体" w:hAnsi="宋体"/>
          <w:b/>
          <w:szCs w:val="21"/>
        </w:rPr>
        <w:t>,</w:t>
      </w:r>
      <w:r w:rsidRPr="000879B5">
        <w:rPr>
          <w:rFonts w:ascii="Times New Roman" w:eastAsia="宋体" w:hAnsi="宋体"/>
          <w:b/>
          <w:szCs w:val="21"/>
        </w:rPr>
        <w:t>那些正在崛起的国家想要打破这种秩序</w:t>
      </w:r>
      <w:r w:rsidRPr="000879B5">
        <w:rPr>
          <w:rFonts w:ascii="Times New Roman" w:eastAsia="宋体" w:hAnsi="宋体"/>
          <w:b/>
          <w:szCs w:val="21"/>
        </w:rPr>
        <w:t>,</w:t>
      </w:r>
      <w:r w:rsidRPr="000879B5">
        <w:rPr>
          <w:rFonts w:ascii="Times New Roman" w:eastAsia="宋体" w:hAnsi="宋体"/>
          <w:b/>
          <w:szCs w:val="21"/>
        </w:rPr>
        <w:t>因为它</w:t>
      </w:r>
      <w:r w:rsidRPr="000879B5">
        <w:rPr>
          <w:rFonts w:ascii="Times New Roman" w:eastAsia="宋体" w:hAnsi="宋体"/>
          <w:b/>
          <w:szCs w:val="21"/>
        </w:rPr>
        <w:lastRenderedPageBreak/>
        <w:t>们试图取代以前的大国。第一次世界大战后</w:t>
      </w:r>
      <w:r w:rsidRPr="000879B5">
        <w:rPr>
          <w:rFonts w:ascii="Times New Roman" w:eastAsia="宋体" w:hAnsi="宋体"/>
          <w:b/>
          <w:szCs w:val="21"/>
        </w:rPr>
        <w:t>,</w:t>
      </w:r>
      <w:r w:rsidRPr="000879B5">
        <w:rPr>
          <w:rFonts w:ascii="Times New Roman" w:eastAsia="宋体" w:hAnsi="宋体"/>
          <w:b/>
          <w:szCs w:val="21"/>
        </w:rPr>
        <w:t>大国们为世界秩序</w:t>
      </w:r>
      <w:r w:rsidRPr="000879B5">
        <w:rPr>
          <w:rFonts w:ascii="Times New Roman" w:eastAsia="宋体" w:hAnsi="Times New Roman" w:cs="Times New Roman"/>
          <w:b/>
          <w:szCs w:val="21"/>
        </w:rPr>
        <w:t>“</w:t>
      </w:r>
      <w:r w:rsidRPr="000879B5">
        <w:rPr>
          <w:rFonts w:ascii="Times New Roman" w:eastAsia="宋体" w:hAnsi="宋体"/>
          <w:b/>
          <w:szCs w:val="21"/>
        </w:rPr>
        <w:t>出谋划策</w:t>
      </w:r>
      <w:r w:rsidRPr="000879B5">
        <w:rPr>
          <w:rFonts w:ascii="Times New Roman" w:eastAsia="宋体" w:hAnsi="Times New Roman" w:cs="Times New Roman"/>
          <w:b/>
          <w:szCs w:val="21"/>
        </w:rPr>
        <w:t>”</w:t>
      </w:r>
      <w:r w:rsidRPr="000879B5">
        <w:rPr>
          <w:rFonts w:ascii="Times New Roman" w:eastAsia="宋体" w:hAnsi="宋体"/>
          <w:b/>
          <w:szCs w:val="21"/>
        </w:rPr>
        <w:t>不包括</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分区占领德国</w:t>
      </w:r>
      <w:r w:rsidRPr="000879B5">
        <w:rPr>
          <w:rFonts w:ascii="Times New Roman" w:eastAsia="宋体" w:hAnsi="宋体"/>
          <w:b/>
          <w:szCs w:val="21"/>
        </w:rPr>
        <w:tab/>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签订《凡尔赛条约》</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成立国际联盟</w:t>
      </w:r>
      <w:r w:rsidRPr="000879B5">
        <w:rPr>
          <w:rFonts w:ascii="Times New Roman" w:eastAsia="宋体" w:hAnsi="宋体"/>
          <w:b/>
          <w:szCs w:val="21"/>
        </w:rPr>
        <w:tab/>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签订《九国公约》</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A</w:t>
      </w:r>
      <w:r w:rsidRPr="000879B5">
        <w:rPr>
          <w:rFonts w:ascii="Times New Roman" w:eastAsia="楷体" w:hAnsi="楷体"/>
          <w:b/>
          <w:szCs w:val="21"/>
        </w:rPr>
        <w:t>项发生于第二次世界大战后。</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凯恩斯在评价凡尔赛</w:t>
      </w:r>
      <w:r w:rsidRPr="000879B5">
        <w:rPr>
          <w:rFonts w:ascii="Times New Roman" w:eastAsia="宋体" w:hAnsi="Times New Roman" w:cs="Times New Roman"/>
          <w:b/>
          <w:szCs w:val="21"/>
        </w:rPr>
        <w:t>—</w:t>
      </w:r>
      <w:r w:rsidRPr="000879B5">
        <w:rPr>
          <w:rFonts w:ascii="Times New Roman" w:eastAsia="宋体" w:hAnsi="宋体"/>
          <w:b/>
          <w:szCs w:val="21"/>
        </w:rPr>
        <w:t>华盛顿体系时说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它是一个残忍的胜利者在文明史上所干出的最凶暴的行为之一。</w:t>
      </w:r>
      <w:r w:rsidRPr="000879B5">
        <w:rPr>
          <w:rFonts w:ascii="Times New Roman" w:eastAsia="宋体" w:hAnsi="Times New Roman" w:cs="Times New Roman"/>
          <w:b/>
          <w:szCs w:val="21"/>
        </w:rPr>
        <w:t>”</w:t>
      </w:r>
      <w:r w:rsidRPr="000879B5">
        <w:rPr>
          <w:rFonts w:ascii="Times New Roman" w:eastAsia="宋体" w:hAnsi="宋体"/>
          <w:b/>
          <w:szCs w:val="21"/>
        </w:rPr>
        <w:t>下列有关这个</w:t>
      </w:r>
      <w:r w:rsidRPr="000879B5">
        <w:rPr>
          <w:rFonts w:ascii="Times New Roman" w:eastAsia="宋体" w:hAnsi="Times New Roman" w:cs="Times New Roman"/>
          <w:b/>
          <w:szCs w:val="21"/>
        </w:rPr>
        <w:t>“</w:t>
      </w:r>
      <w:r w:rsidRPr="000879B5">
        <w:rPr>
          <w:rFonts w:ascii="Times New Roman" w:eastAsia="宋体" w:hAnsi="宋体"/>
          <w:b/>
          <w:szCs w:val="21"/>
        </w:rPr>
        <w:t>体系</w:t>
      </w:r>
      <w:r w:rsidRPr="000879B5">
        <w:rPr>
          <w:rFonts w:ascii="Times New Roman" w:eastAsia="宋体" w:hAnsi="Times New Roman" w:cs="Times New Roman"/>
          <w:b/>
          <w:szCs w:val="21"/>
        </w:rPr>
        <w:t>”</w:t>
      </w:r>
      <w:r w:rsidRPr="000879B5">
        <w:rPr>
          <w:rFonts w:ascii="Times New Roman" w:eastAsia="宋体" w:hAnsi="宋体"/>
          <w:b/>
          <w:szCs w:val="21"/>
        </w:rPr>
        <w:t>的表述不正确的是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在巴黎和会和华盛顿会议的基础上建立</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无法根除帝国主义国家间的矛盾</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建立了第一次世界大战后国际关系的新秩序</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顾及弱小国家和民族的利益</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本题考查凡尔赛</w:t>
      </w:r>
      <w:r w:rsidRPr="000879B5">
        <w:rPr>
          <w:rFonts w:ascii="Times New Roman" w:eastAsia="宋体" w:hAnsi="Times New Roman" w:cs="Times New Roman"/>
          <w:b/>
          <w:szCs w:val="21"/>
        </w:rPr>
        <w:t>—</w:t>
      </w:r>
      <w:r w:rsidRPr="000879B5">
        <w:rPr>
          <w:rFonts w:ascii="Times New Roman" w:eastAsia="楷体" w:hAnsi="楷体"/>
          <w:b/>
          <w:szCs w:val="21"/>
        </w:rPr>
        <w:t>华盛顿体系。这个体系没有顾及弱小国家和民族的利益。故本题选</w:t>
      </w:r>
      <w:r w:rsidRPr="000879B5">
        <w:rPr>
          <w:rFonts w:ascii="Times New Roman" w:eastAsia="宋体" w:hAnsi="宋体"/>
          <w:b/>
          <w:szCs w:val="21"/>
        </w:rPr>
        <w:t>D</w:t>
      </w:r>
      <w:r w:rsidRPr="000879B5">
        <w:rPr>
          <w:rFonts w:ascii="Times New Roman" w:eastAsia="楷体" w:hAnsi="楷体"/>
          <w:b/>
          <w:szCs w:val="21"/>
        </w:rPr>
        <w:t>项。</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1932</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苏联顺利完成了两个五年计划</w:t>
      </w:r>
      <w:r w:rsidRPr="000879B5">
        <w:rPr>
          <w:rFonts w:ascii="Times New Roman" w:eastAsia="宋体" w:hAnsi="宋体"/>
          <w:b/>
          <w:szCs w:val="21"/>
        </w:rPr>
        <w:t>,</w:t>
      </w:r>
      <w:r w:rsidRPr="000879B5">
        <w:rPr>
          <w:rFonts w:ascii="Times New Roman" w:eastAsia="宋体" w:hAnsi="宋体"/>
          <w:b/>
          <w:szCs w:val="21"/>
        </w:rPr>
        <w:t>工业产值在国民经济中的比重已达</w:t>
      </w:r>
      <w:r w:rsidRPr="000879B5">
        <w:rPr>
          <w:rFonts w:ascii="Times New Roman" w:eastAsia="宋体" w:hAnsi="宋体"/>
          <w:b/>
          <w:szCs w:val="21"/>
        </w:rPr>
        <w:t>70%,</w:t>
      </w:r>
      <w:r w:rsidRPr="000879B5">
        <w:rPr>
          <w:rFonts w:ascii="Times New Roman" w:eastAsia="宋体" w:hAnsi="宋体"/>
          <w:b/>
          <w:szCs w:val="21"/>
        </w:rPr>
        <w:t>与西方资本主义国家的差距大大缩小</w:t>
      </w:r>
      <w:r w:rsidRPr="000879B5">
        <w:rPr>
          <w:rFonts w:ascii="Times New Roman" w:eastAsia="宋体" w:hAnsi="宋体"/>
          <w:b/>
          <w:szCs w:val="21"/>
        </w:rPr>
        <w:t>,</w:t>
      </w:r>
      <w:r w:rsidRPr="000879B5">
        <w:rPr>
          <w:rFonts w:ascii="Times New Roman" w:eastAsia="宋体" w:hAnsi="宋体"/>
          <w:b/>
          <w:szCs w:val="21"/>
        </w:rPr>
        <w:t>这显示了</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新经济政策的积极作用</w:t>
      </w:r>
      <w:r w:rsidRPr="000879B5">
        <w:rPr>
          <w:rFonts w:ascii="Times New Roman" w:eastAsia="宋体" w:hAnsi="宋体"/>
          <w:b/>
          <w:szCs w:val="21"/>
        </w:rPr>
        <w:tab/>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社会主义制度的优越性</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高度集中体制的正确性</w:t>
      </w:r>
      <w:r w:rsidRPr="000879B5">
        <w:rPr>
          <w:rFonts w:ascii="Times New Roman" w:eastAsia="宋体" w:hAnsi="宋体"/>
          <w:b/>
          <w:szCs w:val="21"/>
        </w:rPr>
        <w:tab/>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赫鲁晓夫改革的成效</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下列有关印度非暴力不合作运动的表述</w:t>
      </w:r>
      <w:r w:rsidRPr="000879B5">
        <w:rPr>
          <w:rFonts w:ascii="Times New Roman" w:eastAsia="宋体" w:hAnsi="宋体"/>
          <w:b/>
          <w:szCs w:val="21"/>
        </w:rPr>
        <w:t>,</w:t>
      </w:r>
      <w:r w:rsidRPr="000879B5">
        <w:rPr>
          <w:rFonts w:ascii="Times New Roman" w:eastAsia="宋体" w:hAnsi="宋体"/>
          <w:b/>
          <w:szCs w:val="21"/>
        </w:rPr>
        <w:t>不正确的是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由于英国殖民当局的镇压</w:t>
      </w:r>
      <w:r w:rsidRPr="000879B5">
        <w:rPr>
          <w:rFonts w:ascii="Times New Roman" w:eastAsia="宋体" w:hAnsi="宋体"/>
          <w:b/>
          <w:szCs w:val="21"/>
        </w:rPr>
        <w:t>,</w:t>
      </w:r>
      <w:r w:rsidRPr="000879B5">
        <w:rPr>
          <w:rFonts w:ascii="Times New Roman" w:eastAsia="宋体" w:hAnsi="宋体"/>
          <w:b/>
          <w:szCs w:val="21"/>
        </w:rPr>
        <w:t>运动停止</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形成了声势浩大的群众运动</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增强了印度民族自尊心和自信心</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其目的是通过</w:t>
      </w:r>
      <w:r w:rsidRPr="000879B5">
        <w:rPr>
          <w:rFonts w:ascii="Times New Roman" w:eastAsia="宋体" w:hAnsi="Times New Roman" w:cs="Times New Roman"/>
          <w:b/>
          <w:szCs w:val="21"/>
        </w:rPr>
        <w:t>“</w:t>
      </w:r>
      <w:r w:rsidRPr="000879B5">
        <w:rPr>
          <w:rFonts w:ascii="Times New Roman" w:eastAsia="宋体" w:hAnsi="宋体"/>
          <w:b/>
          <w:szCs w:val="21"/>
        </w:rPr>
        <w:t>和平和合法</w:t>
      </w:r>
      <w:r w:rsidRPr="000879B5">
        <w:rPr>
          <w:rFonts w:ascii="Times New Roman" w:eastAsia="宋体" w:hAnsi="Times New Roman" w:cs="Times New Roman"/>
          <w:b/>
          <w:szCs w:val="21"/>
        </w:rPr>
        <w:t>”</w:t>
      </w:r>
      <w:r w:rsidRPr="000879B5">
        <w:rPr>
          <w:rFonts w:ascii="Times New Roman" w:eastAsia="宋体" w:hAnsi="宋体"/>
          <w:b/>
          <w:szCs w:val="21"/>
        </w:rPr>
        <w:t>的手段取得自治</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埃及华夫脱运动的结果是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英国有条件地承认埃及独立</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取消了英国在埃及的特权</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埃及取得彻底独立</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运动遭到英国当局的残暴镇压</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20</w:t>
      </w:r>
      <w:r w:rsidRPr="000879B5">
        <w:rPr>
          <w:rFonts w:ascii="Times New Roman" w:eastAsia="宋体" w:hAnsi="宋体"/>
          <w:b/>
          <w:szCs w:val="21"/>
        </w:rPr>
        <w:t>世纪</w:t>
      </w:r>
      <w:r w:rsidRPr="000879B5">
        <w:rPr>
          <w:rFonts w:ascii="Times New Roman" w:eastAsia="宋体" w:hAnsi="宋体"/>
          <w:b/>
          <w:szCs w:val="21"/>
        </w:rPr>
        <w:t>30</w:t>
      </w:r>
      <w:r w:rsidRPr="000879B5">
        <w:rPr>
          <w:rFonts w:ascii="Times New Roman" w:eastAsia="宋体" w:hAnsi="宋体"/>
          <w:b/>
          <w:szCs w:val="21"/>
        </w:rPr>
        <w:t>年代</w:t>
      </w:r>
      <w:r w:rsidRPr="000879B5">
        <w:rPr>
          <w:rFonts w:ascii="Times New Roman" w:eastAsia="宋体" w:hAnsi="宋体"/>
          <w:b/>
          <w:szCs w:val="21"/>
        </w:rPr>
        <w:t>,</w:t>
      </w:r>
      <w:r w:rsidRPr="000879B5">
        <w:rPr>
          <w:rFonts w:ascii="Times New Roman" w:eastAsia="宋体" w:hAnsi="宋体"/>
          <w:b/>
          <w:szCs w:val="21"/>
        </w:rPr>
        <w:t>领导墨西哥进行改革的是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甘地</w:t>
      </w:r>
      <w:r w:rsidRPr="000879B5">
        <w:rPr>
          <w:rFonts w:ascii="Times New Roman" w:eastAsia="宋体" w:hAnsi="宋体"/>
          <w:b/>
          <w:szCs w:val="21"/>
        </w:rPr>
        <w:tab/>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扎格鲁尔</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卡德纳斯</w:t>
      </w:r>
      <w:r w:rsidRPr="000879B5">
        <w:rPr>
          <w:rFonts w:ascii="Times New Roman" w:eastAsia="宋体" w:hAnsi="宋体"/>
          <w:b/>
          <w:szCs w:val="21"/>
        </w:rPr>
        <w:tab/>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玻利瓦尔</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阅读下列材料</w:t>
      </w:r>
      <w:r w:rsidRPr="000879B5">
        <w:rPr>
          <w:rFonts w:ascii="Times New Roman" w:eastAsia="宋体" w:hAnsi="宋体"/>
          <w:b/>
          <w:szCs w:val="21"/>
        </w:rPr>
        <w:t>,</w:t>
      </w:r>
      <w:r w:rsidRPr="000879B5">
        <w:rPr>
          <w:rFonts w:ascii="Times New Roman" w:eastAsia="宋体" w:hAnsi="宋体"/>
          <w:b/>
          <w:szCs w:val="21"/>
        </w:rPr>
        <w:t>回答问题。</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宋体" w:hAnsi="宋体"/>
          <w:b/>
          <w:szCs w:val="21"/>
        </w:rPr>
        <w:t>1919</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中国作为第一次世界大战的战胜国参加了巴黎和会。然而英、法、美操纵巴黎和会</w:t>
      </w:r>
      <w:r w:rsidRPr="000879B5">
        <w:rPr>
          <w:rFonts w:ascii="Times New Roman" w:eastAsia="宋体" w:hAnsi="宋体"/>
          <w:b/>
          <w:szCs w:val="21"/>
        </w:rPr>
        <w:t>,</w:t>
      </w:r>
      <w:r w:rsidRPr="000879B5">
        <w:rPr>
          <w:rFonts w:ascii="Times New Roman" w:eastAsia="楷体" w:hAnsi="楷体"/>
          <w:b/>
          <w:szCs w:val="21"/>
        </w:rPr>
        <w:t>无视中国的正当要求</w:t>
      </w:r>
      <w:r w:rsidRPr="000879B5">
        <w:rPr>
          <w:rFonts w:ascii="Times New Roman" w:eastAsia="宋体" w:hAnsi="宋体"/>
          <w:b/>
          <w:szCs w:val="21"/>
        </w:rPr>
        <w:t>,</w:t>
      </w:r>
      <w:r w:rsidRPr="000879B5">
        <w:rPr>
          <w:rFonts w:ascii="Times New Roman" w:eastAsia="楷体" w:hAnsi="楷体"/>
          <w:b/>
          <w:szCs w:val="21"/>
        </w:rPr>
        <w:t>把德国在中国山东的全部权益转交给日本。这激起了中国人民的极大愤慨</w:t>
      </w:r>
      <w:r w:rsidRPr="000879B5">
        <w:rPr>
          <w:rFonts w:ascii="Times New Roman" w:eastAsia="宋体" w:hAnsi="宋体"/>
          <w:b/>
          <w:szCs w:val="21"/>
        </w:rPr>
        <w:t>,</w:t>
      </w:r>
      <w:r w:rsidRPr="000879B5">
        <w:rPr>
          <w:rFonts w:ascii="Times New Roman" w:eastAsia="楷体" w:hAnsi="楷体"/>
          <w:b/>
          <w:szCs w:val="21"/>
        </w:rPr>
        <w:t>引发了中国的爱国运动。中国代表拒绝在《凡尔赛条约》上签字。</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华盛顿会议期间</w:t>
      </w:r>
      <w:r w:rsidRPr="000879B5">
        <w:rPr>
          <w:rFonts w:ascii="Times New Roman" w:eastAsia="宋体" w:hAnsi="宋体"/>
          <w:b/>
          <w:szCs w:val="21"/>
        </w:rPr>
        <w:t>,</w:t>
      </w:r>
      <w:r w:rsidRPr="000879B5">
        <w:rPr>
          <w:rFonts w:ascii="Times New Roman" w:eastAsia="楷体" w:hAnsi="楷体"/>
          <w:b/>
          <w:szCs w:val="21"/>
        </w:rPr>
        <w:t>中国代表提出</w:t>
      </w:r>
      <w:r w:rsidRPr="000879B5">
        <w:rPr>
          <w:rFonts w:ascii="Times New Roman" w:eastAsia="宋体" w:hAnsi="宋体"/>
          <w:b/>
          <w:szCs w:val="21"/>
        </w:rPr>
        <w:t>,</w:t>
      </w:r>
      <w:r w:rsidRPr="000879B5">
        <w:rPr>
          <w:rFonts w:ascii="Times New Roman" w:eastAsia="楷体" w:hAnsi="楷体"/>
          <w:b/>
          <w:szCs w:val="21"/>
        </w:rPr>
        <w:t>《凡尔赛条约》有关中国山东问题的内容</w:t>
      </w:r>
      <w:r w:rsidRPr="000879B5">
        <w:rPr>
          <w:rFonts w:ascii="Times New Roman" w:eastAsia="宋体" w:hAnsi="宋体"/>
          <w:b/>
          <w:szCs w:val="21"/>
        </w:rPr>
        <w:t>,</w:t>
      </w:r>
      <w:r w:rsidRPr="000879B5">
        <w:rPr>
          <w:rFonts w:ascii="Times New Roman" w:eastAsia="楷体" w:hAnsi="楷体"/>
          <w:b/>
          <w:szCs w:val="21"/>
        </w:rPr>
        <w:t>损害了中国利益</w:t>
      </w:r>
      <w:r w:rsidRPr="000879B5">
        <w:rPr>
          <w:rFonts w:ascii="Times New Roman" w:eastAsia="宋体" w:hAnsi="宋体"/>
          <w:b/>
          <w:szCs w:val="21"/>
        </w:rPr>
        <w:t>,</w:t>
      </w:r>
      <w:r w:rsidRPr="000879B5">
        <w:rPr>
          <w:rFonts w:ascii="Times New Roman" w:eastAsia="楷体" w:hAnsi="楷体"/>
          <w:b/>
          <w:szCs w:val="21"/>
        </w:rPr>
        <w:t>应予以取消</w:t>
      </w:r>
      <w:r w:rsidRPr="000879B5">
        <w:rPr>
          <w:rFonts w:ascii="Times New Roman" w:eastAsia="宋体" w:hAnsi="宋体"/>
          <w:b/>
          <w:szCs w:val="21"/>
        </w:rPr>
        <w:t>,</w:t>
      </w:r>
      <w:r w:rsidRPr="000879B5">
        <w:rPr>
          <w:rFonts w:ascii="Times New Roman" w:eastAsia="楷体" w:hAnsi="楷体"/>
          <w:b/>
          <w:szCs w:val="21"/>
        </w:rPr>
        <w:t>并希望会议促使日本放弃有关山东问题的无理要求。出于削弱日本在华势力的考虑</w:t>
      </w:r>
      <w:r w:rsidRPr="000879B5">
        <w:rPr>
          <w:rFonts w:ascii="Times New Roman" w:eastAsia="宋体" w:hAnsi="宋体"/>
          <w:b/>
          <w:szCs w:val="21"/>
        </w:rPr>
        <w:t>,</w:t>
      </w:r>
      <w:r w:rsidRPr="000879B5">
        <w:rPr>
          <w:rFonts w:ascii="Times New Roman" w:eastAsia="楷体" w:hAnsi="楷体"/>
          <w:b/>
          <w:szCs w:val="21"/>
        </w:rPr>
        <w:t>美、英两国对中国的要求表示支持。由于中国人民坚持斗争</w:t>
      </w:r>
      <w:r w:rsidRPr="000879B5">
        <w:rPr>
          <w:rFonts w:ascii="Times New Roman" w:eastAsia="宋体" w:hAnsi="宋体"/>
          <w:b/>
          <w:szCs w:val="21"/>
        </w:rPr>
        <w:t>,</w:t>
      </w:r>
      <w:r w:rsidRPr="000879B5">
        <w:rPr>
          <w:rFonts w:ascii="Times New Roman" w:eastAsia="楷体" w:hAnsi="楷体"/>
          <w:b/>
          <w:szCs w:val="21"/>
        </w:rPr>
        <w:t>也迫于美、英的压力</w:t>
      </w:r>
      <w:r w:rsidRPr="000879B5">
        <w:rPr>
          <w:rFonts w:ascii="Times New Roman" w:eastAsia="宋体" w:hAnsi="宋体"/>
          <w:b/>
          <w:szCs w:val="21"/>
        </w:rPr>
        <w:t>,</w:t>
      </w:r>
      <w:r w:rsidRPr="000879B5">
        <w:rPr>
          <w:rFonts w:ascii="Times New Roman" w:eastAsia="楷体" w:hAnsi="楷体"/>
          <w:b/>
          <w:szCs w:val="21"/>
        </w:rPr>
        <w:t>日本代表不得不与中国代表签订条约。中国收回了在山东的大部分权益。</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在巴黎和会上</w:t>
      </w:r>
      <w:r w:rsidRPr="000879B5">
        <w:rPr>
          <w:rFonts w:ascii="Times New Roman" w:eastAsia="宋体" w:hAnsi="宋体"/>
          <w:b/>
          <w:szCs w:val="21"/>
        </w:rPr>
        <w:t>,</w:t>
      </w:r>
      <w:r w:rsidRPr="000879B5">
        <w:rPr>
          <w:rFonts w:ascii="Times New Roman" w:eastAsia="宋体" w:hAnsi="宋体"/>
          <w:b/>
          <w:szCs w:val="21"/>
        </w:rPr>
        <w:t>中国代表提出的正当要求是什么</w:t>
      </w:r>
      <w:r w:rsidRPr="000879B5">
        <w:rPr>
          <w:rFonts w:ascii="Times New Roman" w:eastAsia="宋体" w:hAnsi="宋体"/>
          <w:b/>
          <w:szCs w:val="21"/>
        </w:rPr>
        <w:t>?</w:t>
      </w:r>
      <w:r w:rsidRPr="000879B5">
        <w:rPr>
          <w:rFonts w:ascii="Times New Roman" w:eastAsia="宋体" w:hAnsi="宋体"/>
          <w:b/>
          <w:szCs w:val="21"/>
        </w:rPr>
        <w:t>材料一中的中国爱国运动指的是什么</w:t>
      </w:r>
      <w:r w:rsidRPr="000879B5">
        <w:rPr>
          <w:rFonts w:ascii="Times New Roman" w:eastAsia="宋体" w:hAnsi="宋体"/>
          <w:b/>
          <w:szCs w:val="21"/>
        </w:rPr>
        <w:t>?</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华盛顿会议上英美为什么转而支持中国</w:t>
      </w:r>
      <w:r w:rsidRPr="000879B5">
        <w:rPr>
          <w:rFonts w:ascii="Times New Roman" w:eastAsia="宋体" w:hAnsi="宋体"/>
          <w:b/>
          <w:szCs w:val="21"/>
        </w:rPr>
        <w:t>?</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通过这两次国际会议</w:t>
      </w:r>
      <w:r w:rsidRPr="000879B5">
        <w:rPr>
          <w:rFonts w:ascii="Times New Roman" w:eastAsia="宋体" w:hAnsi="宋体"/>
          <w:b/>
          <w:szCs w:val="21"/>
        </w:rPr>
        <w:t>,</w:t>
      </w:r>
      <w:r w:rsidRPr="000879B5">
        <w:rPr>
          <w:rFonts w:ascii="Times New Roman" w:eastAsia="宋体" w:hAnsi="宋体"/>
          <w:b/>
          <w:szCs w:val="21"/>
        </w:rPr>
        <w:t>帝国主义列强建立了怎样的国际关系体系</w:t>
      </w:r>
      <w:r w:rsidRPr="000879B5">
        <w:rPr>
          <w:rFonts w:ascii="Times New Roman" w:eastAsia="宋体" w:hAnsi="宋体"/>
          <w:b/>
          <w:szCs w:val="21"/>
        </w:rPr>
        <w:t>(</w:t>
      </w:r>
      <w:r w:rsidRPr="000879B5">
        <w:rPr>
          <w:rFonts w:ascii="Times New Roman" w:eastAsia="宋体" w:hAnsi="宋体"/>
          <w:b/>
          <w:szCs w:val="21"/>
        </w:rPr>
        <w:t>格局</w:t>
      </w:r>
      <w:r w:rsidRPr="000879B5">
        <w:rPr>
          <w:rFonts w:ascii="Times New Roman" w:eastAsia="宋体" w:hAnsi="宋体"/>
          <w:b/>
          <w:szCs w:val="21"/>
        </w:rPr>
        <w:t>)?</w:t>
      </w:r>
      <w:r w:rsidRPr="000879B5">
        <w:rPr>
          <w:rFonts w:ascii="Times New Roman" w:eastAsia="宋体" w:hAnsi="宋体"/>
          <w:b/>
          <w:szCs w:val="21"/>
        </w:rPr>
        <w:t>这一体系为什么不能长期维持下去</w:t>
      </w:r>
      <w:r w:rsidRPr="000879B5">
        <w:rPr>
          <w:rFonts w:ascii="Times New Roman" w:eastAsia="宋体" w:hAnsi="宋体"/>
          <w:b/>
          <w:szCs w:val="21"/>
        </w:rPr>
        <w:t>?</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收回德国在中国山东的一切权益。五四运动。</w:t>
      </w:r>
    </w:p>
    <w:p w:rsidR="00AC6CD4" w:rsidRPr="000879B5"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英美想从中国获得侵略权益</w:t>
      </w:r>
      <w:r w:rsidRPr="000879B5">
        <w:rPr>
          <w:rFonts w:ascii="Times New Roman" w:eastAsia="宋体" w:hAnsi="宋体"/>
          <w:b/>
          <w:szCs w:val="21"/>
        </w:rPr>
        <w:t>,</w:t>
      </w:r>
      <w:r w:rsidRPr="000879B5">
        <w:rPr>
          <w:rFonts w:ascii="Times New Roman" w:eastAsia="宋体" w:hAnsi="宋体"/>
          <w:b/>
          <w:szCs w:val="21"/>
        </w:rPr>
        <w:t>反对日本独霸中国。</w:t>
      </w:r>
    </w:p>
    <w:p w:rsidR="008601C8" w:rsidRPr="00AC6CD4" w:rsidRDefault="00AC6CD4" w:rsidP="00AC6CD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凡尔赛</w:t>
      </w:r>
      <w:r w:rsidRPr="000879B5">
        <w:rPr>
          <w:rFonts w:ascii="Times New Roman" w:eastAsia="宋体" w:hAnsi="Times New Roman" w:cs="Times New Roman"/>
          <w:b/>
          <w:szCs w:val="21"/>
        </w:rPr>
        <w:t>—</w:t>
      </w:r>
      <w:r w:rsidRPr="000879B5">
        <w:rPr>
          <w:rFonts w:ascii="Times New Roman" w:eastAsia="宋体" w:hAnsi="宋体"/>
          <w:b/>
          <w:szCs w:val="21"/>
        </w:rPr>
        <w:t>华盛顿体系。这一体系的实质是帝国主义重新瓜分世界的体系</w:t>
      </w:r>
      <w:r w:rsidRPr="000879B5">
        <w:rPr>
          <w:rFonts w:ascii="Times New Roman" w:eastAsia="宋体" w:hAnsi="宋体"/>
          <w:b/>
          <w:szCs w:val="21"/>
        </w:rPr>
        <w:t>,</w:t>
      </w:r>
      <w:r w:rsidRPr="000879B5">
        <w:rPr>
          <w:rFonts w:ascii="Times New Roman" w:eastAsia="宋体" w:hAnsi="宋体"/>
          <w:b/>
          <w:szCs w:val="21"/>
        </w:rPr>
        <w:t>它不可能消除帝国主义国家之间的矛盾</w:t>
      </w:r>
      <w:r w:rsidRPr="000879B5">
        <w:rPr>
          <w:rFonts w:ascii="Times New Roman" w:eastAsia="宋体" w:hAnsi="宋体"/>
          <w:b/>
          <w:szCs w:val="21"/>
        </w:rPr>
        <w:t>,</w:t>
      </w:r>
      <w:r w:rsidRPr="000879B5">
        <w:rPr>
          <w:rFonts w:ascii="Times New Roman" w:eastAsia="宋体" w:hAnsi="宋体"/>
          <w:b/>
          <w:szCs w:val="21"/>
        </w:rPr>
        <w:t>反而加深了战胜国与战胜国、战胜国与战败国、殖民地半殖民地人民与帝国主义之间的矛盾</w:t>
      </w:r>
      <w:r w:rsidRPr="000879B5">
        <w:rPr>
          <w:rFonts w:ascii="Times New Roman" w:eastAsia="宋体" w:hAnsi="宋体"/>
          <w:b/>
          <w:szCs w:val="21"/>
        </w:rPr>
        <w:t>,</w:t>
      </w:r>
      <w:r w:rsidRPr="000879B5">
        <w:rPr>
          <w:rFonts w:ascii="Times New Roman" w:eastAsia="宋体" w:hAnsi="宋体"/>
          <w:b/>
          <w:szCs w:val="21"/>
        </w:rPr>
        <w:t>因此不可能长期维持下去。</w:t>
      </w:r>
    </w:p>
    <w:sectPr w:rsidR="008601C8" w:rsidRPr="00AC6CD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7617" w:rsidRDefault="00E47617">
      <w:r>
        <w:separator/>
      </w:r>
    </w:p>
  </w:endnote>
  <w:endnote w:type="continuationSeparator" w:id="1">
    <w:p w:rsidR="00E47617" w:rsidRDefault="00E476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7617" w:rsidRDefault="00E47617">
      <w:r>
        <w:separator/>
      </w:r>
    </w:p>
  </w:footnote>
  <w:footnote w:type="continuationSeparator" w:id="1">
    <w:p w:rsidR="00E47617" w:rsidRDefault="00E476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0C00"/>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9F6DBC"/>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6CD4"/>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47617"/>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AC038-4FB2-48C3-B5D1-A7BFA4574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3</TotalTime>
  <Pages>4</Pages>
  <Words>381</Words>
  <Characters>2175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8</cp:revision>
  <dcterms:created xsi:type="dcterms:W3CDTF">2017-08-18T05:52:00Z</dcterms:created>
  <dcterms:modified xsi:type="dcterms:W3CDTF">2021-04-18T15:06:00Z</dcterms:modified>
</cp:coreProperties>
</file>